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2C" w:rsidRPr="000B3C2C" w:rsidRDefault="000B3C2C" w:rsidP="000B3C2C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n-GB"/>
        </w:rPr>
        <w:t xml:space="preserve">Support for </w:t>
      </w:r>
      <w:r w:rsidRPr="000B3C2C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n-GB"/>
        </w:rPr>
        <w:t xml:space="preserve">Creative </w:t>
      </w: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n-GB"/>
        </w:rPr>
        <w:t>I</w:t>
      </w:r>
      <w:r w:rsidRPr="000B3C2C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n-GB"/>
        </w:rPr>
        <w:t>ndustries</w:t>
      </w: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en-GB"/>
        </w:rPr>
        <w:t xml:space="preserve"> due to the impact of Coronavirus</w:t>
      </w:r>
    </w:p>
    <w:p w:rsidR="000B3C2C" w:rsidRPr="000B3C2C" w:rsidRDefault="000B3C2C" w:rsidP="000B3C2C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  <w:r w:rsidRPr="000B3C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  <w:t>Arts Council England:</w:t>
      </w:r>
    </w:p>
    <w:p w:rsidR="000B3C2C" w:rsidRPr="007F5D24" w:rsidRDefault="000B3C2C" w:rsidP="000B3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7F5D24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Grant programmes will be re-focussed to help compensate individual artists and freelancers for lost earnings. It may take about ten days before further details are announced.</w:t>
      </w:r>
    </w:p>
    <w:p w:rsidR="000B3C2C" w:rsidRPr="007F5D24" w:rsidRDefault="000B3C2C" w:rsidP="000B3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7F5D24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NPO and CPP funding conditions will be relaxed. Expect contact from ACE if this is your organisation.</w:t>
      </w:r>
    </w:p>
    <w:p w:rsidR="000B3C2C" w:rsidRPr="007F5D24" w:rsidRDefault="000B3C2C" w:rsidP="000B3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7F5D24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Conditions will also be relaxed on live National Lottery Project Grants</w:t>
      </w:r>
    </w:p>
    <w:p w:rsidR="000B3C2C" w:rsidRPr="007F5D24" w:rsidRDefault="000B3C2C" w:rsidP="000B3C2C">
      <w:pPr>
        <w:shd w:val="clear" w:color="auto" w:fill="FFFFFF"/>
        <w:spacing w:after="300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7F5D24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More information available at: </w:t>
      </w:r>
      <w:hyperlink r:id="rId5" w:history="1">
        <w:r w:rsidRPr="007F5D24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https://www.artscouncil.org.uk/covid19</w:t>
        </w:r>
      </w:hyperlink>
    </w:p>
    <w:p w:rsidR="000B3C2C" w:rsidRPr="000B3C2C" w:rsidRDefault="000B3C2C" w:rsidP="000B3C2C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  <w:r w:rsidRPr="000B3C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  <w:t>South West Creatives – Coronavirus Impact Fund:</w:t>
      </w:r>
    </w:p>
    <w:p w:rsidR="000B3C2C" w:rsidRPr="00E03825" w:rsidRDefault="000B3C2C" w:rsidP="000B3C2C">
      <w:pPr>
        <w:shd w:val="clear" w:color="auto" w:fill="FFFFFF"/>
        <w:spacing w:after="300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 xml:space="preserve">The scheme aims to provide a hardship fund for freelancers that cannot work during this time or who have been affected by cancellations or other impacts.  Further information is available </w:t>
      </w:r>
      <w:r w:rsid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h</w:t>
      </w: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ere:  </w:t>
      </w:r>
      <w:hyperlink r:id="rId6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https://www.gofundme.com/f/south-west-artists-corona-impact-fund</w:t>
        </w:r>
      </w:hyperlink>
    </w:p>
    <w:p w:rsidR="000B3C2C" w:rsidRPr="000B3C2C" w:rsidRDefault="000B3C2C" w:rsidP="000B3C2C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  <w:r w:rsidRPr="000B3C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  <w:t>Media and Creative</w:t>
      </w:r>
    </w:p>
    <w:p w:rsidR="000B3C2C" w:rsidRPr="00E03825" w:rsidRDefault="000B3C2C" w:rsidP="000B3C2C">
      <w:pPr>
        <w:shd w:val="clear" w:color="auto" w:fill="FFFFFF"/>
        <w:spacing w:after="300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A range of support is offered by Bristol Media:  </w:t>
      </w:r>
      <w:hyperlink r:id="rId7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https://www.bristolmedia.co.uk/news/4995/covid-19-here-to-help-the-creative-community</w:t>
        </w:r>
      </w:hyperlink>
    </w:p>
    <w:p w:rsidR="000B3C2C" w:rsidRPr="000B3C2C" w:rsidRDefault="000B3C2C" w:rsidP="000B3C2C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  <w:r w:rsidRPr="000B3C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  <w:t>Advice from visual arts support organisations and other agencies</w:t>
      </w:r>
    </w:p>
    <w:p w:rsidR="000B3C2C" w:rsidRPr="00E03825" w:rsidRDefault="000B3C2C" w:rsidP="000B3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Unlimited </w:t>
      </w:r>
      <w:hyperlink r:id="rId8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weareunlimited.org.uk/contingencies-for-coronavirus/</w:t>
        </w:r>
      </w:hyperlink>
    </w:p>
    <w:p w:rsidR="000B3C2C" w:rsidRPr="00E03825" w:rsidRDefault="000B3C2C" w:rsidP="000B3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Creative Industries Federation </w:t>
      </w:r>
      <w:hyperlink r:id="rId9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www.creativeindustriesfederation.com/news/federation-responds-todays-covid-19-announcement-about-social-gatherings</w:t>
        </w:r>
      </w:hyperlink>
    </w:p>
    <w:p w:rsidR="000B3C2C" w:rsidRPr="000B3C2C" w:rsidRDefault="000B3C2C" w:rsidP="000B3C2C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  <w:r w:rsidRPr="000B3C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  <w:t>Benefits and self-employment</w:t>
      </w:r>
    </w:p>
    <w:p w:rsidR="000B3C2C" w:rsidRPr="00E03825" w:rsidRDefault="000B3C2C" w:rsidP="000B3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Universal Credit </w:t>
      </w:r>
      <w:hyperlink r:id="rId10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www.gov.uk/universal-credit</w:t>
        </w:r>
      </w:hyperlink>
    </w:p>
    <w:p w:rsidR="000B3C2C" w:rsidRPr="00E03825" w:rsidRDefault="000B3C2C" w:rsidP="000B3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Employment and Support Allowance for people with a disability or health condition that affects how much they can work (including those who are self-employed) </w:t>
      </w:r>
      <w:hyperlink r:id="rId11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www.gov.uk/employment-support-allowance/eligibility</w:t>
        </w:r>
      </w:hyperlink>
    </w:p>
    <w:p w:rsidR="000B3C2C" w:rsidRPr="00E03825" w:rsidRDefault="000B3C2C" w:rsidP="000B3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lastRenderedPageBreak/>
        <w:t>Rachel Dobbs’ Self Care Checklist for Precarious Workers </w:t>
      </w:r>
      <w:hyperlink r:id="rId12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rachel.we-are-low-profile.com/blog/self-care-checklist-precarious-workers/</w:t>
        </w:r>
      </w:hyperlink>
    </w:p>
    <w:p w:rsidR="000B3C2C" w:rsidRPr="000B3C2C" w:rsidRDefault="000B3C2C" w:rsidP="000B3C2C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  <w:r w:rsidRPr="000B3C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  <w:t>Financial support for artists (immediate and future)</w:t>
      </w:r>
    </w:p>
    <w:p w:rsidR="000B3C2C" w:rsidRPr="00E03825" w:rsidRDefault="000B3C2C" w:rsidP="000B3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Artist support pledge instigated by Matthew Burrows on Instagram </w:t>
      </w:r>
      <w:hyperlink r:id="rId13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www.instagram.com/matthewburrowsstudio/</w:t>
        </w:r>
      </w:hyperlink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 Artists pledge to sell work for no more than £200 and when they reach £1,000 in sales they pledge to buy another artists work for £200 </w:t>
      </w:r>
      <w:hyperlink r:id="rId14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www.instagram.com/explore/tags/artistsupportpledge/</w:t>
        </w:r>
      </w:hyperlink>
    </w:p>
    <w:p w:rsidR="000B3C2C" w:rsidRPr="00E03825" w:rsidRDefault="000B3C2C" w:rsidP="000B3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Pollock Krasner Foundation </w:t>
      </w:r>
      <w:hyperlink r:id="rId15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pkf.org/</w:t>
        </w:r>
      </w:hyperlink>
    </w:p>
    <w:p w:rsidR="000B3C2C" w:rsidRPr="00E03825" w:rsidRDefault="000B3C2C" w:rsidP="000B3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Adolph and Esther Gottlieb Foundation </w:t>
      </w:r>
      <w:hyperlink r:id="rId16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www.gottliebfoundation.org/</w:t>
        </w:r>
      </w:hyperlink>
    </w:p>
    <w:p w:rsidR="000B3C2C" w:rsidRPr="00E03825" w:rsidRDefault="000B3C2C" w:rsidP="000B3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Artists’ General Benevolent Institution </w:t>
      </w:r>
      <w:hyperlink r:id="rId17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www.agbi.org.uk/</w:t>
        </w:r>
      </w:hyperlink>
    </w:p>
    <w:p w:rsidR="000B3C2C" w:rsidRPr="000B3C2C" w:rsidRDefault="000B3C2C" w:rsidP="000B3C2C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</w:pPr>
      <w:r w:rsidRPr="000B3C2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n-GB"/>
        </w:rPr>
        <w:t>Advice for Artists, Arts Organisers and Freelance Artists</w:t>
      </w:r>
    </w:p>
    <w:p w:rsidR="000B3C2C" w:rsidRPr="00E03825" w:rsidRDefault="000B3C2C" w:rsidP="000B3C2C">
      <w:pPr>
        <w:shd w:val="clear" w:color="auto" w:fill="FFFFFF"/>
        <w:spacing w:after="300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Advice for artists and arts organisers is available here: </w:t>
      </w:r>
      <w:hyperlink r:id="rId18" w:history="1">
        <w:r w:rsidRPr="00E03825">
          <w:rPr>
            <w:rFonts w:ascii="Univers" w:eastAsia="Times New Roman" w:hAnsi="Univers" w:cs="Times New Roman"/>
            <w:color w:val="0000FF"/>
            <w:sz w:val="24"/>
            <w:szCs w:val="24"/>
            <w:u w:val="single"/>
            <w:lang w:eastAsia="en-GB"/>
          </w:rPr>
          <w:t>https://www.vasw.org.uk/resources/covid-19-information-and-guidance-for-artists-and-arts-organisers?utm_source=newsletter&amp;utm_medium=email&amp;utm_campaign=newsletter_18032020</w:t>
        </w:r>
      </w:hyperlink>
    </w:p>
    <w:p w:rsidR="000B3C2C" w:rsidRPr="00E03825" w:rsidRDefault="000B3C2C" w:rsidP="000B3C2C">
      <w:pPr>
        <w:shd w:val="clear" w:color="auto" w:fill="FFFFFF"/>
        <w:spacing w:after="300" w:line="240" w:lineRule="auto"/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</w:pPr>
      <w:r w:rsidRPr="00E03825">
        <w:rPr>
          <w:rFonts w:ascii="Univers" w:eastAsia="Times New Roman" w:hAnsi="Univers" w:cs="Times New Roman"/>
          <w:color w:val="333333"/>
          <w:sz w:val="24"/>
          <w:szCs w:val="24"/>
          <w:lang w:eastAsia="en-GB"/>
        </w:rPr>
        <w:t>Advice for Freelance Artists is available here: </w:t>
      </w:r>
    </w:p>
    <w:p w:rsidR="00CA57D8" w:rsidRPr="00E03825" w:rsidRDefault="00E03825">
      <w:pPr>
        <w:rPr>
          <w:rFonts w:ascii="Univers" w:hAnsi="Univers"/>
          <w:sz w:val="24"/>
          <w:szCs w:val="24"/>
        </w:rPr>
      </w:pPr>
      <w:hyperlink r:id="rId19" w:history="1">
        <w:r w:rsidR="000B3C2C" w:rsidRPr="00E03825">
          <w:rPr>
            <w:rStyle w:val="Hyperlink"/>
            <w:rFonts w:ascii="Univers" w:hAnsi="Univers"/>
            <w:sz w:val="24"/>
            <w:szCs w:val="24"/>
            <w:shd w:val="clear" w:color="auto" w:fill="FFFFFF"/>
          </w:rPr>
          <w:t>https://www.vasw.org.uk/resources/covid-19-freelance-artist?utm_source=newsletter&amp;utm_medium=email&amp;utm_campaign=newsletter_18032020</w:t>
        </w:r>
      </w:hyperlink>
      <w:bookmarkStart w:id="0" w:name="_GoBack"/>
      <w:bookmarkEnd w:id="0"/>
    </w:p>
    <w:sectPr w:rsidR="00CA57D8" w:rsidRPr="00E0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736B"/>
    <w:multiLevelType w:val="multilevel"/>
    <w:tmpl w:val="4C1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D055F"/>
    <w:multiLevelType w:val="multilevel"/>
    <w:tmpl w:val="6830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503AF"/>
    <w:multiLevelType w:val="multilevel"/>
    <w:tmpl w:val="1394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D6520"/>
    <w:multiLevelType w:val="multilevel"/>
    <w:tmpl w:val="8E8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2C"/>
    <w:rsid w:val="000B3C2C"/>
    <w:rsid w:val="003C4C12"/>
    <w:rsid w:val="007F5D24"/>
    <w:rsid w:val="00E03825"/>
    <w:rsid w:val="00F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8C2F"/>
  <w15:chartTrackingRefBased/>
  <w15:docId w15:val="{CBC007B6-DB73-4582-8C2C-6EE0740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B3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C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B3C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unlimited.org.uk/contingencies-for-coronavirus/" TargetMode="External"/><Relationship Id="rId13" Type="http://schemas.openxmlformats.org/officeDocument/2006/relationships/hyperlink" Target="https://www.instagram.com/matthewburrowsstudio/" TargetMode="External"/><Relationship Id="rId18" Type="http://schemas.openxmlformats.org/officeDocument/2006/relationships/hyperlink" Target="https://www.vasw.org.uk/resources/covid-19-information-and-guidance-for-artists-and-arts-organisers?utm_source=newsletter&amp;utm_medium=email&amp;utm_campaign=newsletter_180320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istolmedia.co.uk/news/4995/covid-19-here-to-help-the-creative-community" TargetMode="External"/><Relationship Id="rId12" Type="http://schemas.openxmlformats.org/officeDocument/2006/relationships/hyperlink" Target="https://rachel.we-are-low-profile.com/blog/self-care-checklist-precarious-workers/" TargetMode="External"/><Relationship Id="rId17" Type="http://schemas.openxmlformats.org/officeDocument/2006/relationships/hyperlink" Target="https://www.agbi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ttliebfoundation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f/south-west-artists-corona-impact-fund" TargetMode="External"/><Relationship Id="rId11" Type="http://schemas.openxmlformats.org/officeDocument/2006/relationships/hyperlink" Target="https://www.gov.uk/employment-support-allowance/eligibility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pkf.org/" TargetMode="External"/><Relationship Id="rId10" Type="http://schemas.openxmlformats.org/officeDocument/2006/relationships/hyperlink" Target="https://www.gov.uk/universal-credit" TargetMode="External"/><Relationship Id="rId19" Type="http://schemas.openxmlformats.org/officeDocument/2006/relationships/hyperlink" Target="https://www.vasw.org.uk/resources/covid-19-freelance-artist?utm_source=newsletter&amp;utm_medium=email&amp;utm_campaign=newsletter_1803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ativeindustriesfederation.com/news/federation-responds-todays-covid-19-announcement-about-social-gatherings" TargetMode="External"/><Relationship Id="rId14" Type="http://schemas.openxmlformats.org/officeDocument/2006/relationships/hyperlink" Target="https://www.instagram.com/explore/tags/artistsupportpled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Josyanne Clarke</dc:creator>
  <cp:keywords/>
  <dc:description/>
  <cp:lastModifiedBy>Josyanne Clarke</cp:lastModifiedBy>
  <cp:revision>2</cp:revision>
  <dcterms:created xsi:type="dcterms:W3CDTF">2020-03-20T08:21:00Z</dcterms:created>
  <dcterms:modified xsi:type="dcterms:W3CDTF">2020-03-20T08:59:00Z</dcterms:modified>
</cp:coreProperties>
</file>